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878B" w14:textId="19103087" w:rsidR="007B0ED2" w:rsidRPr="00514509" w:rsidRDefault="00B93234" w:rsidP="00B93234">
      <w:pPr>
        <w:spacing w:line="240" w:lineRule="auto"/>
        <w:ind w:left="6372" w:firstLine="708"/>
        <w:jc w:val="center"/>
        <w:rPr>
          <w:rFonts w:cs="Arial"/>
          <w:b/>
          <w:iCs/>
          <w:sz w:val="18"/>
          <w:szCs w:val="18"/>
        </w:rPr>
      </w:pPr>
      <w:r>
        <w:rPr>
          <w:rFonts w:cs="Arial"/>
          <w:b/>
          <w:iCs/>
          <w:sz w:val="18"/>
          <w:szCs w:val="18"/>
        </w:rPr>
        <w:t>2. számú melléklet</w:t>
      </w:r>
    </w:p>
    <w:p w14:paraId="02E50135" w14:textId="77777777" w:rsidR="00CD3999" w:rsidRDefault="00CD3999" w:rsidP="00CD3999">
      <w:pPr>
        <w:spacing w:line="240" w:lineRule="auto"/>
        <w:rPr>
          <w:rFonts w:cs="Arial"/>
          <w:b/>
          <w:iCs/>
          <w:sz w:val="18"/>
          <w:szCs w:val="18"/>
        </w:rPr>
      </w:pPr>
    </w:p>
    <w:p w14:paraId="38EC732C" w14:textId="77777777" w:rsidR="00B93234" w:rsidRDefault="00B93234" w:rsidP="00B93234">
      <w:pPr>
        <w:spacing w:line="240" w:lineRule="auto"/>
        <w:jc w:val="center"/>
        <w:rPr>
          <w:rFonts w:cs="Arial"/>
          <w:b/>
          <w:iCs/>
          <w:sz w:val="18"/>
          <w:szCs w:val="18"/>
        </w:rPr>
      </w:pPr>
    </w:p>
    <w:p w14:paraId="4D934354" w14:textId="5933F28A" w:rsidR="00B93234" w:rsidRPr="00514509" w:rsidRDefault="007B0ED2" w:rsidP="00B93234">
      <w:pPr>
        <w:spacing w:line="240" w:lineRule="auto"/>
        <w:jc w:val="center"/>
        <w:rPr>
          <w:rFonts w:cs="Arial"/>
          <w:b/>
          <w:iCs/>
          <w:sz w:val="18"/>
          <w:szCs w:val="18"/>
        </w:rPr>
      </w:pPr>
      <w:r w:rsidRPr="00514509">
        <w:rPr>
          <w:rFonts w:cs="Arial"/>
          <w:b/>
          <w:iCs/>
          <w:sz w:val="18"/>
          <w:szCs w:val="18"/>
        </w:rPr>
        <w:t>Átláthatósági nyilatkozat</w:t>
      </w:r>
    </w:p>
    <w:p w14:paraId="3E0E05CB" w14:textId="77777777" w:rsidR="007B0ED2" w:rsidRPr="00514509" w:rsidRDefault="007B0ED2" w:rsidP="007B0ED2">
      <w:pPr>
        <w:spacing w:line="240" w:lineRule="auto"/>
        <w:jc w:val="center"/>
        <w:rPr>
          <w:rFonts w:cs="Arial"/>
          <w:sz w:val="18"/>
          <w:szCs w:val="18"/>
        </w:rPr>
      </w:pPr>
      <w:r w:rsidRPr="00514509">
        <w:rPr>
          <w:rFonts w:cs="Arial"/>
          <w:sz w:val="18"/>
          <w:szCs w:val="18"/>
        </w:rPr>
        <w:t>a nemzeti vagyonról szóló 2011. évi CXCVI. törvény 3. § (1) bekezdés 1. b) pontjában meghatározott</w:t>
      </w:r>
    </w:p>
    <w:p w14:paraId="3B010C05" w14:textId="77777777" w:rsidR="007B0ED2" w:rsidRPr="00514509" w:rsidRDefault="007B0ED2" w:rsidP="007B0ED2">
      <w:pPr>
        <w:spacing w:line="240" w:lineRule="auto"/>
        <w:jc w:val="center"/>
        <w:rPr>
          <w:rFonts w:cs="Arial"/>
          <w:sz w:val="18"/>
          <w:szCs w:val="18"/>
        </w:rPr>
      </w:pPr>
    </w:p>
    <w:p w14:paraId="3236FC66" w14:textId="77777777" w:rsidR="007B0ED2" w:rsidRPr="00255656" w:rsidRDefault="007B0ED2" w:rsidP="007B0ED2">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cs="Arial"/>
          <w:b/>
          <w:sz w:val="18"/>
          <w:szCs w:val="18"/>
        </w:rPr>
      </w:pPr>
      <w:r w:rsidRPr="00514509">
        <w:rPr>
          <w:rFonts w:cs="Arial"/>
          <w:b/>
          <w:sz w:val="18"/>
          <w:szCs w:val="18"/>
        </w:rPr>
        <w:t xml:space="preserve">belföldi </w:t>
      </w:r>
      <w:r w:rsidRPr="00514509">
        <w:rPr>
          <w:rFonts w:cs="Arial"/>
          <w:b/>
          <w:i/>
          <w:sz w:val="18"/>
          <w:szCs w:val="18"/>
        </w:rPr>
        <w:t>vagy</w:t>
      </w:r>
      <w:r w:rsidRPr="00514509">
        <w:rPr>
          <w:rFonts w:cs="Arial"/>
          <w:b/>
          <w:sz w:val="18"/>
          <w:szCs w:val="18"/>
        </w:rPr>
        <w:t xml:space="preserve"> külföldi jogi személyek </w:t>
      </w:r>
      <w:r w:rsidRPr="00514509">
        <w:rPr>
          <w:rFonts w:cs="Arial"/>
          <w:b/>
          <w:i/>
          <w:sz w:val="18"/>
          <w:szCs w:val="18"/>
        </w:rPr>
        <w:t>vagy</w:t>
      </w:r>
      <w:r w:rsidRPr="00514509">
        <w:rPr>
          <w:rFonts w:cs="Arial"/>
          <w:b/>
          <w:sz w:val="18"/>
          <w:szCs w:val="18"/>
        </w:rPr>
        <w:t xml:space="preserve"> jogi személyiséggel nem rendelkező gazdálkodó szervezetek</w:t>
      </w:r>
      <w:r w:rsidRPr="00255656">
        <w:rPr>
          <w:rStyle w:val="Lbjegyzet-hivatkozs"/>
          <w:rFonts w:cs="Arial"/>
          <w:b/>
          <w:sz w:val="18"/>
          <w:szCs w:val="18"/>
        </w:rPr>
        <w:footnoteReference w:id="1"/>
      </w:r>
      <w:r w:rsidRPr="00255656">
        <w:rPr>
          <w:rFonts w:cs="Arial"/>
          <w:b/>
          <w:sz w:val="18"/>
          <w:szCs w:val="18"/>
        </w:rPr>
        <w:t xml:space="preserve"> részére</w:t>
      </w:r>
    </w:p>
    <w:p w14:paraId="027DB411" w14:textId="77777777" w:rsidR="007B0ED2" w:rsidRPr="00255656" w:rsidRDefault="007B0ED2" w:rsidP="007B0ED2">
      <w:pPr>
        <w:spacing w:line="240" w:lineRule="auto"/>
        <w:jc w:val="center"/>
        <w:rPr>
          <w:rFonts w:cs="Arial"/>
          <w:sz w:val="18"/>
          <w:szCs w:val="18"/>
        </w:rPr>
      </w:pPr>
      <w:r w:rsidRPr="00255656">
        <w:rPr>
          <w:rFonts w:cs="Arial"/>
          <w:sz w:val="18"/>
          <w:szCs w:val="18"/>
        </w:rPr>
        <w:t>az államháztartásról szóló 2011. évi CXCV. törvény 41. § (6) bekezdésében</w:t>
      </w:r>
    </w:p>
    <w:p w14:paraId="2B71AFF1" w14:textId="77777777" w:rsidR="007B0ED2" w:rsidRPr="00255656" w:rsidRDefault="007B0ED2" w:rsidP="007B0ED2">
      <w:pPr>
        <w:spacing w:line="240" w:lineRule="auto"/>
        <w:jc w:val="center"/>
        <w:rPr>
          <w:rFonts w:cs="Arial"/>
          <w:sz w:val="18"/>
          <w:szCs w:val="18"/>
        </w:rPr>
      </w:pPr>
      <w:r w:rsidRPr="00255656">
        <w:rPr>
          <w:rFonts w:cs="Arial"/>
          <w:sz w:val="18"/>
          <w:szCs w:val="18"/>
        </w:rPr>
        <w:t>előírt kötelezettség teljesítéséhez</w:t>
      </w:r>
    </w:p>
    <w:p w14:paraId="43777A22" w14:textId="77777777" w:rsidR="007B0ED2" w:rsidRPr="00255656" w:rsidRDefault="007B0ED2" w:rsidP="007B0ED2">
      <w:pPr>
        <w:spacing w:line="240" w:lineRule="auto"/>
        <w:rPr>
          <w:rFonts w:cs="Arial"/>
          <w:b/>
          <w:sz w:val="18"/>
          <w:szCs w:val="18"/>
        </w:rPr>
      </w:pPr>
    </w:p>
    <w:p w14:paraId="59954311" w14:textId="77777777" w:rsidR="007B0ED2" w:rsidRPr="00255656" w:rsidRDefault="007B0ED2" w:rsidP="007B0ED2">
      <w:pPr>
        <w:spacing w:line="240" w:lineRule="auto"/>
        <w:rPr>
          <w:rFonts w:cs="Arial"/>
          <w:sz w:val="18"/>
          <w:szCs w:val="18"/>
        </w:rPr>
      </w:pPr>
      <w:r w:rsidRPr="00255656">
        <w:rPr>
          <w:rFonts w:cs="Arial"/>
          <w:sz w:val="18"/>
          <w:szCs w:val="18"/>
        </w:rPr>
        <w:t>Alulírott</w:t>
      </w:r>
    </w:p>
    <w:p w14:paraId="4E3ABF69" w14:textId="1CB8CBC1" w:rsidR="007B0ED2" w:rsidRPr="004E7021" w:rsidRDefault="007B0ED2" w:rsidP="007B0ED2">
      <w:pPr>
        <w:spacing w:line="240" w:lineRule="auto"/>
        <w:ind w:firstLine="284"/>
        <w:rPr>
          <w:rFonts w:cs="Arial"/>
          <w:color w:val="000000"/>
          <w:sz w:val="18"/>
          <w:szCs w:val="18"/>
        </w:rPr>
      </w:pPr>
      <w:r w:rsidRPr="004E7021">
        <w:rPr>
          <w:rFonts w:cs="Arial"/>
          <w:color w:val="000000"/>
          <w:sz w:val="18"/>
          <w:szCs w:val="18"/>
        </w:rPr>
        <w:t xml:space="preserve">Név: </w:t>
      </w:r>
      <w:r w:rsidR="00B93234">
        <w:rPr>
          <w:rFonts w:cs="Arial"/>
          <w:sz w:val="18"/>
          <w:szCs w:val="18"/>
        </w:rPr>
        <w:t>…………………………….</w:t>
      </w:r>
    </w:p>
    <w:p w14:paraId="3ECE0FFD" w14:textId="4FAD7F80" w:rsidR="007B0ED2" w:rsidRPr="004E7021" w:rsidRDefault="007B0ED2" w:rsidP="007B0ED2">
      <w:pPr>
        <w:spacing w:line="240" w:lineRule="auto"/>
        <w:ind w:left="284"/>
        <w:rPr>
          <w:rFonts w:cs="Arial"/>
          <w:color w:val="000000"/>
          <w:sz w:val="18"/>
          <w:szCs w:val="18"/>
        </w:rPr>
      </w:pPr>
      <w:r w:rsidRPr="004E7021">
        <w:rPr>
          <w:rFonts w:cs="Arial"/>
          <w:color w:val="000000"/>
          <w:sz w:val="18"/>
          <w:szCs w:val="18"/>
        </w:rPr>
        <w:t xml:space="preserve">Születési név: </w:t>
      </w:r>
      <w:r w:rsidR="00B93234">
        <w:rPr>
          <w:rFonts w:cs="Arial"/>
          <w:sz w:val="18"/>
          <w:szCs w:val="18"/>
        </w:rPr>
        <w:t>…………………………….</w:t>
      </w:r>
    </w:p>
    <w:p w14:paraId="02482585" w14:textId="1FAEA5D9" w:rsidR="007B0ED2" w:rsidRPr="00EE61E0" w:rsidRDefault="007B0ED2" w:rsidP="007B0ED2">
      <w:pPr>
        <w:spacing w:line="240" w:lineRule="auto"/>
        <w:ind w:firstLine="284"/>
        <w:rPr>
          <w:rFonts w:cs="Arial"/>
          <w:color w:val="000000"/>
          <w:sz w:val="18"/>
          <w:szCs w:val="18"/>
        </w:rPr>
      </w:pPr>
      <w:r w:rsidRPr="00EE61E0">
        <w:rPr>
          <w:rFonts w:cs="Arial"/>
          <w:color w:val="000000"/>
          <w:sz w:val="18"/>
          <w:szCs w:val="18"/>
        </w:rPr>
        <w:t>Anyja születési neve:</w:t>
      </w:r>
      <w:r w:rsidR="00CD3999">
        <w:rPr>
          <w:rFonts w:cs="Arial"/>
          <w:color w:val="000000"/>
          <w:sz w:val="18"/>
          <w:szCs w:val="18"/>
        </w:rPr>
        <w:t xml:space="preserve"> </w:t>
      </w:r>
      <w:r w:rsidR="00B93234">
        <w:rPr>
          <w:rFonts w:cs="Arial"/>
          <w:sz w:val="18"/>
          <w:szCs w:val="18"/>
        </w:rPr>
        <w:t>…………………………….</w:t>
      </w:r>
    </w:p>
    <w:p w14:paraId="07DFD35D" w14:textId="10AC9D6D" w:rsidR="00DB73F6" w:rsidRPr="00DB73F6" w:rsidRDefault="007B0ED2" w:rsidP="00DB73F6">
      <w:pPr>
        <w:spacing w:line="240" w:lineRule="auto"/>
        <w:rPr>
          <w:rFonts w:ascii="Roboto" w:hAnsi="Roboto"/>
          <w:color w:val="333333"/>
          <w:sz w:val="21"/>
          <w:szCs w:val="21"/>
        </w:rPr>
      </w:pPr>
      <w:r w:rsidRPr="00EE61E0">
        <w:rPr>
          <w:rFonts w:cs="Arial"/>
          <w:color w:val="000000"/>
          <w:sz w:val="18"/>
          <w:szCs w:val="18"/>
        </w:rPr>
        <w:t xml:space="preserve">Születési helye, ideje: </w:t>
      </w:r>
      <w:r w:rsidR="00B93234">
        <w:rPr>
          <w:rFonts w:cs="Arial"/>
          <w:sz w:val="18"/>
          <w:szCs w:val="18"/>
        </w:rPr>
        <w:t>…………………………….</w:t>
      </w:r>
      <w:r w:rsidR="00DB73F6">
        <w:rPr>
          <w:rFonts w:cs="Arial"/>
          <w:color w:val="000000"/>
          <w:sz w:val="18"/>
          <w:szCs w:val="18"/>
        </w:rPr>
        <w:tab/>
      </w:r>
      <w:r w:rsidR="00DB73F6">
        <w:rPr>
          <w:rFonts w:cs="Arial"/>
          <w:color w:val="000000"/>
          <w:sz w:val="18"/>
          <w:szCs w:val="18"/>
        </w:rPr>
        <w:tab/>
      </w:r>
      <w:r w:rsidR="00DB73F6">
        <w:rPr>
          <w:rFonts w:cs="Arial"/>
          <w:color w:val="000000"/>
          <w:sz w:val="18"/>
          <w:szCs w:val="18"/>
        </w:rPr>
        <w:tab/>
      </w:r>
      <w:r w:rsidR="00DB73F6">
        <w:rPr>
          <w:rFonts w:cs="Arial"/>
          <w:color w:val="000000"/>
          <w:sz w:val="18"/>
          <w:szCs w:val="18"/>
        </w:rPr>
        <w:tab/>
      </w:r>
    </w:p>
    <w:p w14:paraId="24D4132B" w14:textId="01F4CF8C" w:rsidR="007B0ED2" w:rsidRPr="00EE61E0" w:rsidRDefault="007B0ED2" w:rsidP="007B0ED2">
      <w:pPr>
        <w:spacing w:line="240" w:lineRule="auto"/>
        <w:ind w:firstLine="284"/>
        <w:rPr>
          <w:rFonts w:cs="Arial"/>
          <w:color w:val="000000"/>
          <w:sz w:val="18"/>
          <w:szCs w:val="18"/>
        </w:rPr>
      </w:pPr>
    </w:p>
    <w:p w14:paraId="76F026C5" w14:textId="77777777" w:rsidR="007B0ED2" w:rsidRPr="00EE61E0" w:rsidRDefault="007B0ED2" w:rsidP="007B0ED2">
      <w:pPr>
        <w:spacing w:line="240" w:lineRule="auto"/>
        <w:rPr>
          <w:rFonts w:cs="Arial"/>
          <w:color w:val="000000"/>
          <w:sz w:val="18"/>
          <w:szCs w:val="18"/>
        </w:rPr>
      </w:pPr>
      <w:r w:rsidRPr="00EE61E0">
        <w:rPr>
          <w:rFonts w:cs="Arial"/>
          <w:color w:val="000000"/>
          <w:sz w:val="18"/>
          <w:szCs w:val="18"/>
        </w:rPr>
        <w:t>mint a</w:t>
      </w:r>
    </w:p>
    <w:p w14:paraId="760C55B7" w14:textId="6CC16753" w:rsidR="007B0ED2" w:rsidRPr="00290C89" w:rsidRDefault="007B0ED2" w:rsidP="007B0ED2">
      <w:pPr>
        <w:spacing w:line="240" w:lineRule="auto"/>
        <w:ind w:firstLine="284"/>
        <w:rPr>
          <w:rFonts w:cs="Arial"/>
          <w:color w:val="000000"/>
          <w:sz w:val="18"/>
          <w:szCs w:val="18"/>
        </w:rPr>
      </w:pPr>
      <w:r w:rsidRPr="00290C89">
        <w:rPr>
          <w:rFonts w:cs="Arial"/>
          <w:color w:val="000000"/>
          <w:sz w:val="18"/>
          <w:szCs w:val="18"/>
        </w:rPr>
        <w:t xml:space="preserve">Gazdálkodó szervezet neve: </w:t>
      </w:r>
      <w:r w:rsidR="00B93234">
        <w:rPr>
          <w:rFonts w:cs="Arial"/>
          <w:sz w:val="18"/>
          <w:szCs w:val="18"/>
        </w:rPr>
        <w:t>…………………………….</w:t>
      </w:r>
    </w:p>
    <w:p w14:paraId="52413AF3" w14:textId="3D5C0092" w:rsidR="007B0ED2" w:rsidRPr="00290C89" w:rsidRDefault="007B0ED2" w:rsidP="007B0ED2">
      <w:pPr>
        <w:spacing w:line="240" w:lineRule="auto"/>
        <w:ind w:left="284"/>
        <w:rPr>
          <w:rFonts w:cs="Arial"/>
          <w:color w:val="000000"/>
          <w:sz w:val="18"/>
          <w:szCs w:val="18"/>
        </w:rPr>
      </w:pPr>
      <w:r w:rsidRPr="00290C89">
        <w:rPr>
          <w:rFonts w:cs="Arial"/>
          <w:color w:val="000000"/>
          <w:sz w:val="18"/>
          <w:szCs w:val="18"/>
        </w:rPr>
        <w:t xml:space="preserve">Székhelye: </w:t>
      </w:r>
      <w:r w:rsidR="00B93234">
        <w:rPr>
          <w:rFonts w:cs="Arial"/>
          <w:sz w:val="18"/>
          <w:szCs w:val="18"/>
        </w:rPr>
        <w:t>…………………………….</w:t>
      </w:r>
    </w:p>
    <w:p w14:paraId="2B7F64A7" w14:textId="3750BF29" w:rsidR="007B0ED2" w:rsidRPr="00290C89" w:rsidRDefault="007B0ED2" w:rsidP="007B0ED2">
      <w:pPr>
        <w:spacing w:line="240" w:lineRule="auto"/>
        <w:ind w:left="284"/>
        <w:rPr>
          <w:rFonts w:cs="Arial"/>
          <w:color w:val="000000"/>
          <w:sz w:val="18"/>
          <w:szCs w:val="18"/>
        </w:rPr>
      </w:pPr>
      <w:r w:rsidRPr="00290C89">
        <w:rPr>
          <w:rFonts w:cs="Arial"/>
          <w:color w:val="000000"/>
          <w:sz w:val="18"/>
          <w:szCs w:val="18"/>
        </w:rPr>
        <w:t xml:space="preserve">Adószáma: </w:t>
      </w:r>
      <w:r w:rsidR="00B93234">
        <w:rPr>
          <w:rFonts w:cs="Arial"/>
          <w:sz w:val="18"/>
          <w:szCs w:val="18"/>
        </w:rPr>
        <w:t>…………………………….</w:t>
      </w:r>
    </w:p>
    <w:p w14:paraId="22ECFF33" w14:textId="4FC4941D" w:rsidR="00DB73F6" w:rsidRPr="00A33E83" w:rsidRDefault="007B0ED2" w:rsidP="00DB73F6">
      <w:pPr>
        <w:spacing w:line="240" w:lineRule="auto"/>
        <w:ind w:left="284"/>
        <w:rPr>
          <w:rFonts w:cs="Arial"/>
          <w:color w:val="000000"/>
          <w:sz w:val="18"/>
          <w:szCs w:val="18"/>
        </w:rPr>
      </w:pPr>
      <w:r w:rsidRPr="00A33E83">
        <w:rPr>
          <w:rFonts w:cs="Arial"/>
          <w:color w:val="000000"/>
          <w:sz w:val="18"/>
          <w:szCs w:val="18"/>
        </w:rPr>
        <w:t>Cégjegyzékszám</w:t>
      </w:r>
      <w:r w:rsidR="00DB73F6">
        <w:rPr>
          <w:rFonts w:cs="Arial"/>
          <w:color w:val="000000"/>
          <w:sz w:val="18"/>
          <w:szCs w:val="18"/>
        </w:rPr>
        <w:t xml:space="preserve">: </w:t>
      </w:r>
      <w:r w:rsidR="00B93234">
        <w:rPr>
          <w:rFonts w:cs="Arial"/>
          <w:sz w:val="18"/>
          <w:szCs w:val="18"/>
        </w:rPr>
        <w:t>…………………………….</w:t>
      </w:r>
    </w:p>
    <w:p w14:paraId="67218F37" w14:textId="77777777" w:rsidR="007B0ED2" w:rsidRPr="00A33E83" w:rsidRDefault="007B0ED2" w:rsidP="007B0ED2">
      <w:pPr>
        <w:spacing w:line="240" w:lineRule="auto"/>
        <w:rPr>
          <w:rFonts w:cs="Arial"/>
          <w:sz w:val="18"/>
          <w:szCs w:val="18"/>
        </w:rPr>
      </w:pPr>
    </w:p>
    <w:p w14:paraId="0D802187" w14:textId="77777777" w:rsidR="007B0ED2" w:rsidRPr="00514509" w:rsidRDefault="007B0ED2" w:rsidP="007B0ED2">
      <w:pPr>
        <w:spacing w:line="240" w:lineRule="auto"/>
        <w:rPr>
          <w:rFonts w:cs="Arial"/>
          <w:sz w:val="18"/>
          <w:szCs w:val="18"/>
        </w:rPr>
      </w:pPr>
      <w:r w:rsidRPr="00514509">
        <w:rPr>
          <w:rFonts w:cs="Arial"/>
          <w:sz w:val="18"/>
          <w:szCs w:val="18"/>
        </w:rPr>
        <w:t>törvényes képviselője – polgári és büntetőjogi felelősségem teljes körű tudatában – nyilatkozom, 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14:paraId="0792E4C7" w14:textId="77777777" w:rsidR="007B0ED2" w:rsidRPr="00255656" w:rsidRDefault="007B0ED2" w:rsidP="007B0ED2">
      <w:pPr>
        <w:autoSpaceDE w:val="0"/>
        <w:autoSpaceDN w:val="0"/>
        <w:adjustRightInd w:val="0"/>
        <w:spacing w:line="240" w:lineRule="auto"/>
        <w:rPr>
          <w:rFonts w:cs="Arial"/>
          <w:sz w:val="18"/>
          <w:szCs w:val="18"/>
        </w:rPr>
      </w:pPr>
      <w:r w:rsidRPr="00514509">
        <w:rPr>
          <w:rFonts w:cs="Arial"/>
          <w:sz w:val="18"/>
          <w:szCs w:val="18"/>
        </w:rPr>
        <w:t>Az általam képviselt gazdálkodó szervezet olyan</w:t>
      </w:r>
      <w:r w:rsidRPr="00255656">
        <w:rPr>
          <w:rStyle w:val="Lbjegyzet-hivatkozs"/>
          <w:rFonts w:cs="Arial"/>
          <w:sz w:val="18"/>
          <w:szCs w:val="18"/>
        </w:rPr>
        <w:footnoteReference w:id="2"/>
      </w:r>
    </w:p>
    <w:p w14:paraId="295F6AA1" w14:textId="77777777" w:rsidR="007B0ED2" w:rsidRPr="00B93234" w:rsidRDefault="007B0ED2" w:rsidP="007B0ED2">
      <w:pPr>
        <w:pStyle w:val="Listaszerbekezds"/>
        <w:numPr>
          <w:ilvl w:val="0"/>
          <w:numId w:val="2"/>
        </w:numPr>
        <w:autoSpaceDE w:val="0"/>
        <w:autoSpaceDN w:val="0"/>
        <w:adjustRightInd w:val="0"/>
        <w:spacing w:line="240" w:lineRule="auto"/>
        <w:rPr>
          <w:rFonts w:cs="Arial"/>
          <w:bCs/>
          <w:sz w:val="18"/>
          <w:szCs w:val="18"/>
          <w:lang w:val="hu-HU"/>
        </w:rPr>
      </w:pPr>
      <w:r w:rsidRPr="00B93234">
        <w:rPr>
          <w:rFonts w:cs="Arial"/>
          <w:bCs/>
          <w:sz w:val="18"/>
          <w:szCs w:val="18"/>
          <w:lang w:val="hu-HU"/>
        </w:rPr>
        <w:t>belföldi jogi személy</w:t>
      </w:r>
      <w:r w:rsidRPr="00B93234">
        <w:rPr>
          <w:rStyle w:val="Lbjegyzet-hivatkozs"/>
          <w:rFonts w:cs="Arial"/>
          <w:bCs/>
          <w:sz w:val="18"/>
          <w:szCs w:val="18"/>
          <w:lang w:val="hu-HU"/>
        </w:rPr>
        <w:footnoteReference w:id="3"/>
      </w:r>
    </w:p>
    <w:p w14:paraId="4C8A6F24" w14:textId="77777777" w:rsidR="007B0ED2" w:rsidRPr="00290C89" w:rsidRDefault="007B0ED2" w:rsidP="007B0ED2">
      <w:pPr>
        <w:pStyle w:val="Listaszerbekezds"/>
        <w:numPr>
          <w:ilvl w:val="0"/>
          <w:numId w:val="2"/>
        </w:numPr>
        <w:autoSpaceDE w:val="0"/>
        <w:autoSpaceDN w:val="0"/>
        <w:adjustRightInd w:val="0"/>
        <w:spacing w:line="240" w:lineRule="auto"/>
        <w:rPr>
          <w:rFonts w:cs="Arial"/>
          <w:sz w:val="18"/>
          <w:szCs w:val="18"/>
          <w:lang w:val="hu-HU"/>
        </w:rPr>
      </w:pPr>
      <w:r w:rsidRPr="00290C89">
        <w:rPr>
          <w:rFonts w:cs="Arial"/>
          <w:sz w:val="18"/>
          <w:szCs w:val="18"/>
          <w:lang w:val="hu-HU"/>
        </w:rPr>
        <w:t>külföldi jogi személy</w:t>
      </w:r>
    </w:p>
    <w:p w14:paraId="75D68AF2" w14:textId="77777777" w:rsidR="007B0ED2" w:rsidRPr="00290C89" w:rsidRDefault="007B0ED2" w:rsidP="007B0ED2">
      <w:pPr>
        <w:pStyle w:val="Listaszerbekezds"/>
        <w:numPr>
          <w:ilvl w:val="0"/>
          <w:numId w:val="2"/>
        </w:numPr>
        <w:autoSpaceDE w:val="0"/>
        <w:autoSpaceDN w:val="0"/>
        <w:adjustRightInd w:val="0"/>
        <w:spacing w:line="240" w:lineRule="auto"/>
        <w:rPr>
          <w:rFonts w:cs="Arial"/>
          <w:sz w:val="18"/>
          <w:szCs w:val="18"/>
          <w:lang w:val="hu-HU"/>
        </w:rPr>
      </w:pPr>
      <w:r w:rsidRPr="00290C89">
        <w:rPr>
          <w:rFonts w:cs="Arial"/>
          <w:sz w:val="18"/>
          <w:szCs w:val="18"/>
          <w:lang w:val="hu-HU"/>
        </w:rPr>
        <w:t>belföldi, jogi személyiséggel nem rendelkező gazdálkodó szervezet</w:t>
      </w:r>
      <w:r w:rsidRPr="00290C89">
        <w:rPr>
          <w:rStyle w:val="Lbjegyzet-hivatkozs"/>
          <w:rFonts w:cs="Arial"/>
          <w:sz w:val="18"/>
          <w:szCs w:val="18"/>
          <w:lang w:val="hu-HU"/>
        </w:rPr>
        <w:footnoteReference w:id="4"/>
      </w:r>
    </w:p>
    <w:p w14:paraId="429D6212" w14:textId="77777777" w:rsidR="007B0ED2" w:rsidRPr="00290C89" w:rsidRDefault="007B0ED2" w:rsidP="007B0ED2">
      <w:pPr>
        <w:pStyle w:val="Listaszerbekezds"/>
        <w:numPr>
          <w:ilvl w:val="0"/>
          <w:numId w:val="2"/>
        </w:numPr>
        <w:autoSpaceDE w:val="0"/>
        <w:autoSpaceDN w:val="0"/>
        <w:adjustRightInd w:val="0"/>
        <w:spacing w:line="240" w:lineRule="auto"/>
        <w:rPr>
          <w:rFonts w:cs="Arial"/>
          <w:sz w:val="18"/>
          <w:szCs w:val="18"/>
          <w:lang w:val="hu-HU"/>
        </w:rPr>
      </w:pPr>
      <w:r w:rsidRPr="00290C89">
        <w:rPr>
          <w:rFonts w:cs="Arial"/>
          <w:sz w:val="18"/>
          <w:szCs w:val="18"/>
          <w:lang w:val="hu-HU"/>
        </w:rPr>
        <w:t>külföldi, jogi személyiséggel nem rendelkező gazdálkodó szervezet</w:t>
      </w:r>
    </w:p>
    <w:p w14:paraId="2AC825A1" w14:textId="77777777" w:rsidR="007B0ED2" w:rsidRPr="00255656" w:rsidRDefault="007B0ED2" w:rsidP="007B0ED2">
      <w:pPr>
        <w:autoSpaceDE w:val="0"/>
        <w:autoSpaceDN w:val="0"/>
        <w:adjustRightInd w:val="0"/>
        <w:spacing w:line="240" w:lineRule="auto"/>
        <w:rPr>
          <w:rFonts w:cs="Arial"/>
          <w:sz w:val="18"/>
          <w:szCs w:val="18"/>
        </w:rPr>
      </w:pPr>
    </w:p>
    <w:p w14:paraId="5B586A34" w14:textId="77777777" w:rsidR="007B0ED2" w:rsidRPr="00255656" w:rsidRDefault="007B0ED2" w:rsidP="007B0ED2">
      <w:pPr>
        <w:autoSpaceDE w:val="0"/>
        <w:autoSpaceDN w:val="0"/>
        <w:adjustRightInd w:val="0"/>
        <w:spacing w:line="240" w:lineRule="auto"/>
        <w:rPr>
          <w:rFonts w:cs="Arial"/>
          <w:sz w:val="18"/>
          <w:szCs w:val="18"/>
        </w:rPr>
      </w:pPr>
      <w:r w:rsidRPr="00255656">
        <w:rPr>
          <w:rFonts w:cs="Arial"/>
          <w:sz w:val="18"/>
          <w:szCs w:val="18"/>
        </w:rPr>
        <w:t xml:space="preserve">amely </w:t>
      </w:r>
      <w:r w:rsidRPr="00255656">
        <w:rPr>
          <w:rFonts w:cs="Arial"/>
          <w:sz w:val="18"/>
          <w:szCs w:val="18"/>
          <w:u w:val="single"/>
        </w:rPr>
        <w:t>megfelel a következő feltételeknek</w:t>
      </w:r>
      <w:r w:rsidRPr="00255656">
        <w:rPr>
          <w:rFonts w:cs="Arial"/>
          <w:sz w:val="18"/>
          <w:szCs w:val="18"/>
        </w:rPr>
        <w:t>:</w:t>
      </w:r>
    </w:p>
    <w:p w14:paraId="69EF2920" w14:textId="77777777" w:rsidR="007B0ED2" w:rsidRPr="00290C89" w:rsidRDefault="007B0ED2" w:rsidP="007B0ED2">
      <w:pPr>
        <w:pStyle w:val="Listaszerbekezds"/>
        <w:numPr>
          <w:ilvl w:val="0"/>
          <w:numId w:val="1"/>
        </w:numPr>
        <w:autoSpaceDE w:val="0"/>
        <w:autoSpaceDN w:val="0"/>
        <w:adjustRightInd w:val="0"/>
        <w:spacing w:line="240" w:lineRule="auto"/>
        <w:rPr>
          <w:rFonts w:cs="Arial"/>
          <w:sz w:val="18"/>
          <w:szCs w:val="18"/>
          <w:lang w:val="hu-HU"/>
        </w:rPr>
      </w:pPr>
      <w:r w:rsidRPr="00290C89">
        <w:rPr>
          <w:rFonts w:cs="Arial"/>
          <w:iCs/>
          <w:sz w:val="18"/>
          <w:szCs w:val="18"/>
          <w:lang w:val="hu-HU"/>
        </w:rPr>
        <w:t xml:space="preserve">az általam képviselt szervezet </w:t>
      </w:r>
      <w:r w:rsidRPr="00290C89">
        <w:rPr>
          <w:rFonts w:cs="Arial"/>
          <w:sz w:val="18"/>
          <w:szCs w:val="18"/>
          <w:lang w:val="hu-HU"/>
        </w:rPr>
        <w:t xml:space="preserve">tulajdonosi szerkezete, a pénzmosás és a terrorizmus finanszírozása megelőzéséről és megakadályozásáról szóló </w:t>
      </w:r>
      <w:r w:rsidRPr="00290C89">
        <w:rPr>
          <w:rFonts w:eastAsia="Calibri" w:cs="Arial"/>
          <w:sz w:val="18"/>
          <w:szCs w:val="18"/>
          <w:lang w:val="hu-HU"/>
        </w:rPr>
        <w:t xml:space="preserve">2017. évi LIII. törvény </w:t>
      </w:r>
      <w:r w:rsidRPr="00290C89">
        <w:rPr>
          <w:rFonts w:cs="Arial"/>
          <w:sz w:val="18"/>
          <w:szCs w:val="18"/>
          <w:lang w:val="hu-HU"/>
        </w:rPr>
        <w:t xml:space="preserve">szerint meghatározott </w:t>
      </w:r>
      <w:r w:rsidRPr="00290C89">
        <w:rPr>
          <w:rFonts w:cs="Arial"/>
          <w:i/>
          <w:sz w:val="18"/>
          <w:szCs w:val="18"/>
          <w:lang w:val="hu-HU"/>
        </w:rPr>
        <w:t>tényleges tulajdonosa megismerhető</w:t>
      </w:r>
      <w:r w:rsidRPr="00290C89">
        <w:rPr>
          <w:rFonts w:cs="Arial"/>
          <w:sz w:val="18"/>
          <w:szCs w:val="18"/>
          <w:lang w:val="hu-HU"/>
        </w:rPr>
        <w:t>;</w:t>
      </w:r>
    </w:p>
    <w:p w14:paraId="1709A178" w14:textId="77777777" w:rsidR="007B0ED2" w:rsidRPr="00290C89" w:rsidRDefault="007B0ED2" w:rsidP="007B0ED2">
      <w:pPr>
        <w:pStyle w:val="Listaszerbekezds"/>
        <w:numPr>
          <w:ilvl w:val="0"/>
          <w:numId w:val="1"/>
        </w:numPr>
        <w:autoSpaceDE w:val="0"/>
        <w:autoSpaceDN w:val="0"/>
        <w:adjustRightInd w:val="0"/>
        <w:spacing w:line="240" w:lineRule="auto"/>
        <w:rPr>
          <w:rFonts w:cs="Arial"/>
          <w:color w:val="000000"/>
          <w:sz w:val="18"/>
          <w:szCs w:val="18"/>
          <w:lang w:val="hu-HU"/>
        </w:rPr>
      </w:pPr>
      <w:r w:rsidRPr="00290C89">
        <w:rPr>
          <w:rFonts w:cs="Arial"/>
          <w:sz w:val="18"/>
          <w:szCs w:val="18"/>
          <w:lang w:val="hu-HU"/>
        </w:rPr>
        <w:t>adóilletőséggel rendelkezik</w:t>
      </w:r>
      <w:r w:rsidRPr="00290C89">
        <w:rPr>
          <w:rStyle w:val="Lbjegyzet-hivatkozs"/>
          <w:rFonts w:cs="Arial"/>
          <w:sz w:val="18"/>
          <w:szCs w:val="18"/>
          <w:lang w:val="hu-HU"/>
        </w:rPr>
        <w:footnoteReference w:id="5"/>
      </w:r>
      <w:r w:rsidRPr="00290C89">
        <w:rPr>
          <w:rFonts w:cs="Arial"/>
          <w:sz w:val="18"/>
          <w:szCs w:val="18"/>
          <w:lang w:val="hu-HU"/>
        </w:rPr>
        <w:t xml:space="preserve"> </w:t>
      </w:r>
    </w:p>
    <w:p w14:paraId="67844132" w14:textId="77777777" w:rsidR="007B0ED2" w:rsidRPr="00B93234" w:rsidRDefault="007B0ED2" w:rsidP="007B0ED2">
      <w:pPr>
        <w:pStyle w:val="Listaszerbekezds"/>
        <w:numPr>
          <w:ilvl w:val="0"/>
          <w:numId w:val="2"/>
        </w:numPr>
        <w:autoSpaceDE w:val="0"/>
        <w:autoSpaceDN w:val="0"/>
        <w:adjustRightInd w:val="0"/>
        <w:spacing w:line="240" w:lineRule="auto"/>
        <w:rPr>
          <w:rFonts w:cs="Arial"/>
          <w:bCs/>
          <w:sz w:val="18"/>
          <w:szCs w:val="18"/>
          <w:lang w:val="hu-HU"/>
        </w:rPr>
      </w:pPr>
      <w:r w:rsidRPr="00B93234">
        <w:rPr>
          <w:rFonts w:cs="Arial"/>
          <w:bCs/>
          <w:sz w:val="18"/>
          <w:szCs w:val="18"/>
          <w:lang w:val="hu-HU"/>
        </w:rPr>
        <w:t>az Európai Unió tagállamában</w:t>
      </w:r>
    </w:p>
    <w:p w14:paraId="57C61BBD" w14:textId="77777777" w:rsidR="007B0ED2" w:rsidRPr="00290C89" w:rsidRDefault="007B0ED2" w:rsidP="007B0ED2">
      <w:pPr>
        <w:pStyle w:val="Listaszerbekezds"/>
        <w:numPr>
          <w:ilvl w:val="0"/>
          <w:numId w:val="2"/>
        </w:numPr>
        <w:autoSpaceDE w:val="0"/>
        <w:autoSpaceDN w:val="0"/>
        <w:adjustRightInd w:val="0"/>
        <w:spacing w:line="240" w:lineRule="auto"/>
        <w:rPr>
          <w:rFonts w:cs="Arial"/>
          <w:sz w:val="18"/>
          <w:szCs w:val="18"/>
          <w:lang w:val="hu-HU"/>
        </w:rPr>
      </w:pPr>
      <w:r w:rsidRPr="00290C89">
        <w:rPr>
          <w:rFonts w:cs="Arial"/>
          <w:sz w:val="18"/>
          <w:szCs w:val="18"/>
          <w:lang w:val="hu-HU"/>
        </w:rPr>
        <w:t>az Európai Gazdasági Térségről szóló megállapodásban részes államban</w:t>
      </w:r>
    </w:p>
    <w:p w14:paraId="6623162C" w14:textId="77777777" w:rsidR="007B0ED2" w:rsidRPr="00290C89" w:rsidRDefault="007B0ED2" w:rsidP="007B0ED2">
      <w:pPr>
        <w:pStyle w:val="Listaszerbekezds"/>
        <w:numPr>
          <w:ilvl w:val="0"/>
          <w:numId w:val="2"/>
        </w:numPr>
        <w:autoSpaceDE w:val="0"/>
        <w:autoSpaceDN w:val="0"/>
        <w:adjustRightInd w:val="0"/>
        <w:spacing w:line="240" w:lineRule="auto"/>
        <w:rPr>
          <w:rFonts w:cs="Arial"/>
          <w:sz w:val="18"/>
          <w:szCs w:val="18"/>
          <w:lang w:val="hu-HU"/>
        </w:rPr>
      </w:pPr>
      <w:r w:rsidRPr="00290C89">
        <w:rPr>
          <w:rFonts w:cs="Arial"/>
          <w:sz w:val="18"/>
          <w:szCs w:val="18"/>
          <w:lang w:val="hu-HU"/>
        </w:rPr>
        <w:t>a Gazdasági Együttműködési és Fejlesztési Szervezet tagállamában</w:t>
      </w:r>
    </w:p>
    <w:p w14:paraId="6B168121" w14:textId="77777777" w:rsidR="007B0ED2" w:rsidRPr="00290C89" w:rsidRDefault="007B0ED2" w:rsidP="007B0ED2">
      <w:pPr>
        <w:pStyle w:val="Listaszerbekezds"/>
        <w:numPr>
          <w:ilvl w:val="0"/>
          <w:numId w:val="2"/>
        </w:numPr>
        <w:autoSpaceDE w:val="0"/>
        <w:autoSpaceDN w:val="0"/>
        <w:adjustRightInd w:val="0"/>
        <w:spacing w:line="240" w:lineRule="auto"/>
        <w:rPr>
          <w:rFonts w:cs="Arial"/>
          <w:sz w:val="18"/>
          <w:szCs w:val="18"/>
          <w:lang w:val="hu-HU"/>
        </w:rPr>
      </w:pPr>
      <w:r w:rsidRPr="00290C89">
        <w:rPr>
          <w:rFonts w:cs="Arial"/>
          <w:sz w:val="18"/>
          <w:szCs w:val="18"/>
          <w:lang w:val="hu-HU"/>
        </w:rPr>
        <w:t>olyan államban, amellyel Magyarországnak a kettős adóztatás elkerüléséről szóló egyezménye van, és ez az ország: …………………………[ország megnevezése];</w:t>
      </w:r>
      <w:r w:rsidRPr="00290C89">
        <w:rPr>
          <w:rStyle w:val="Lbjegyzet-hivatkozs"/>
          <w:rFonts w:cs="Arial"/>
          <w:sz w:val="18"/>
          <w:szCs w:val="18"/>
          <w:lang w:val="hu-HU"/>
        </w:rPr>
        <w:footnoteReference w:id="6"/>
      </w:r>
    </w:p>
    <w:p w14:paraId="5964C573" w14:textId="77777777" w:rsidR="007B0ED2" w:rsidRPr="00290C89" w:rsidRDefault="007B0ED2" w:rsidP="007B0ED2">
      <w:pPr>
        <w:pStyle w:val="Listaszerbekezds"/>
        <w:numPr>
          <w:ilvl w:val="0"/>
          <w:numId w:val="1"/>
        </w:numPr>
        <w:autoSpaceDE w:val="0"/>
        <w:autoSpaceDN w:val="0"/>
        <w:adjustRightInd w:val="0"/>
        <w:spacing w:line="240" w:lineRule="auto"/>
        <w:rPr>
          <w:rFonts w:cs="Arial"/>
          <w:sz w:val="18"/>
          <w:szCs w:val="18"/>
          <w:lang w:val="hu-HU"/>
        </w:rPr>
      </w:pPr>
      <w:r w:rsidRPr="00290C89">
        <w:rPr>
          <w:rFonts w:cs="Arial"/>
          <w:sz w:val="18"/>
          <w:szCs w:val="18"/>
          <w:lang w:val="hu-HU"/>
        </w:rPr>
        <w:t xml:space="preserve">az általam képviselt szervezet </w:t>
      </w:r>
      <w:r w:rsidRPr="00290C89">
        <w:rPr>
          <w:rFonts w:cs="Arial"/>
          <w:i/>
          <w:sz w:val="18"/>
          <w:szCs w:val="18"/>
          <w:lang w:val="hu-HU"/>
        </w:rPr>
        <w:t>nem minősül</w:t>
      </w:r>
      <w:r w:rsidRPr="00290C89">
        <w:rPr>
          <w:rFonts w:cs="Arial"/>
          <w:sz w:val="18"/>
          <w:szCs w:val="18"/>
          <w:lang w:val="hu-HU"/>
        </w:rPr>
        <w:t xml:space="preserve"> a társasági adóról és az osztalékadóról szóló 1996. LXXXI. törvény (Tao.) szerint meghatározott </w:t>
      </w:r>
      <w:r w:rsidRPr="00290C89">
        <w:rPr>
          <w:rFonts w:cs="Arial"/>
          <w:i/>
          <w:sz w:val="18"/>
          <w:szCs w:val="18"/>
          <w:lang w:val="hu-HU"/>
        </w:rPr>
        <w:t>ellenőrzött külföldi társaságnak</w:t>
      </w:r>
      <w:r w:rsidRPr="00290C89">
        <w:rPr>
          <w:rFonts w:cs="Arial"/>
          <w:sz w:val="18"/>
          <w:szCs w:val="18"/>
          <w:lang w:val="hu-HU"/>
        </w:rPr>
        <w:t>, valamint külföldi illetőségű szervezet esetén vállalom, hogy a Tao. törvény 4. § 11. h) pontja szerinti adatokat külön nyilatkozatban mellékelem;</w:t>
      </w:r>
    </w:p>
    <w:p w14:paraId="09F7AD5D" w14:textId="77777777" w:rsidR="007B0ED2" w:rsidRPr="00290C89" w:rsidRDefault="007B0ED2" w:rsidP="007B0ED2">
      <w:pPr>
        <w:pStyle w:val="Listaszerbekezds"/>
        <w:autoSpaceDE w:val="0"/>
        <w:autoSpaceDN w:val="0"/>
        <w:adjustRightInd w:val="0"/>
        <w:spacing w:line="240" w:lineRule="auto"/>
        <w:ind w:left="0"/>
        <w:rPr>
          <w:rFonts w:cs="Arial"/>
          <w:sz w:val="18"/>
          <w:szCs w:val="18"/>
          <w:lang w:val="hu-HU"/>
        </w:rPr>
      </w:pPr>
    </w:p>
    <w:p w14:paraId="7DC2816D" w14:textId="77777777" w:rsidR="007B0ED2" w:rsidRPr="00290C89" w:rsidRDefault="007B0ED2" w:rsidP="007B0ED2">
      <w:pPr>
        <w:pStyle w:val="Listaszerbekezds"/>
        <w:autoSpaceDE w:val="0"/>
        <w:autoSpaceDN w:val="0"/>
        <w:adjustRightInd w:val="0"/>
        <w:spacing w:line="240" w:lineRule="auto"/>
        <w:ind w:left="0"/>
        <w:rPr>
          <w:rFonts w:cs="Arial"/>
          <w:i/>
          <w:sz w:val="18"/>
          <w:szCs w:val="18"/>
          <w:lang w:val="hu-HU"/>
        </w:rPr>
      </w:pPr>
      <w:r w:rsidRPr="00290C89">
        <w:rPr>
          <w:rFonts w:cs="Arial"/>
          <w:sz w:val="18"/>
          <w:szCs w:val="18"/>
          <w:lang w:val="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29EC3F17" w14:textId="77777777" w:rsidR="007B0ED2" w:rsidRPr="00290C89" w:rsidRDefault="007B0ED2" w:rsidP="007B0ED2">
      <w:pPr>
        <w:pStyle w:val="Listaszerbekezds"/>
        <w:autoSpaceDE w:val="0"/>
        <w:autoSpaceDN w:val="0"/>
        <w:adjustRightInd w:val="0"/>
        <w:spacing w:line="240" w:lineRule="auto"/>
        <w:ind w:left="0"/>
        <w:rPr>
          <w:rFonts w:cs="Arial"/>
          <w:sz w:val="18"/>
          <w:szCs w:val="18"/>
          <w:lang w:val="hu-HU"/>
        </w:rPr>
      </w:pPr>
    </w:p>
    <w:p w14:paraId="673D1F02" w14:textId="77777777" w:rsidR="007B0ED2" w:rsidRPr="00290C89" w:rsidRDefault="007B0ED2" w:rsidP="007B0ED2">
      <w:pPr>
        <w:pStyle w:val="Listaszerbekezds"/>
        <w:autoSpaceDE w:val="0"/>
        <w:autoSpaceDN w:val="0"/>
        <w:adjustRightInd w:val="0"/>
        <w:spacing w:line="240" w:lineRule="auto"/>
        <w:ind w:left="0"/>
        <w:rPr>
          <w:rFonts w:cs="Arial"/>
          <w:sz w:val="18"/>
          <w:szCs w:val="18"/>
          <w:lang w:val="hu-HU"/>
        </w:rPr>
      </w:pPr>
      <w:r w:rsidRPr="00290C89">
        <w:rPr>
          <w:rFonts w:cs="Arial"/>
          <w:sz w:val="18"/>
          <w:szCs w:val="18"/>
          <w:lang w:val="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EDB7EC6" w14:textId="77777777" w:rsidR="007B0ED2" w:rsidRPr="00290C89" w:rsidRDefault="007B0ED2" w:rsidP="007B0ED2">
      <w:pPr>
        <w:pStyle w:val="Listaszerbekezds"/>
        <w:autoSpaceDE w:val="0"/>
        <w:autoSpaceDN w:val="0"/>
        <w:adjustRightInd w:val="0"/>
        <w:spacing w:line="240" w:lineRule="auto"/>
        <w:ind w:left="0"/>
        <w:rPr>
          <w:rFonts w:cs="Arial"/>
          <w:sz w:val="18"/>
          <w:szCs w:val="18"/>
          <w:lang w:val="hu-HU"/>
        </w:rPr>
      </w:pPr>
    </w:p>
    <w:p w14:paraId="359B2CC0" w14:textId="48E115CB" w:rsidR="007B0ED2" w:rsidRPr="00290C89" w:rsidRDefault="007B0ED2" w:rsidP="007B0ED2">
      <w:pPr>
        <w:pStyle w:val="Listaszerbekezds"/>
        <w:autoSpaceDE w:val="0"/>
        <w:autoSpaceDN w:val="0"/>
        <w:adjustRightInd w:val="0"/>
        <w:spacing w:line="240" w:lineRule="auto"/>
        <w:ind w:left="0"/>
        <w:rPr>
          <w:rFonts w:cs="Arial"/>
          <w:sz w:val="18"/>
          <w:szCs w:val="18"/>
          <w:lang w:val="hu-HU"/>
        </w:rPr>
      </w:pPr>
      <w:r w:rsidRPr="00290C89">
        <w:rPr>
          <w:rFonts w:cs="Arial"/>
          <w:sz w:val="18"/>
          <w:szCs w:val="18"/>
          <w:lang w:val="hu-HU"/>
        </w:rPr>
        <w:t>Tudomásul veszem, hogy</w:t>
      </w:r>
      <w:r w:rsidR="004B5705">
        <w:rPr>
          <w:rFonts w:cs="Arial"/>
          <w:sz w:val="18"/>
          <w:szCs w:val="18"/>
          <w:lang w:val="hu-HU"/>
        </w:rPr>
        <w:t xml:space="preserve"> Vasvár Város Önkormányzata </w:t>
      </w:r>
      <w:r w:rsidRPr="00290C89">
        <w:rPr>
          <w:rFonts w:cs="Arial"/>
          <w:sz w:val="18"/>
          <w:szCs w:val="18"/>
          <w:lang w:val="hu-HU"/>
        </w:rPr>
        <w:t>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1D108BC8" w14:textId="77777777" w:rsidR="007B0ED2" w:rsidRPr="00290C89" w:rsidRDefault="007B0ED2" w:rsidP="007B0ED2">
      <w:pPr>
        <w:pStyle w:val="Listaszerbekezds"/>
        <w:autoSpaceDE w:val="0"/>
        <w:autoSpaceDN w:val="0"/>
        <w:adjustRightInd w:val="0"/>
        <w:spacing w:line="240" w:lineRule="auto"/>
        <w:ind w:left="0"/>
        <w:rPr>
          <w:rFonts w:cs="Arial"/>
          <w:sz w:val="18"/>
          <w:szCs w:val="18"/>
          <w:lang w:val="hu-HU"/>
        </w:rPr>
      </w:pPr>
    </w:p>
    <w:p w14:paraId="1ECF3CD1" w14:textId="347E1236" w:rsidR="007B0ED2" w:rsidRPr="00290C89" w:rsidRDefault="007B0ED2" w:rsidP="007B0ED2">
      <w:pPr>
        <w:pStyle w:val="Listaszerbekezds"/>
        <w:autoSpaceDE w:val="0"/>
        <w:autoSpaceDN w:val="0"/>
        <w:adjustRightInd w:val="0"/>
        <w:spacing w:line="240" w:lineRule="auto"/>
        <w:ind w:left="0"/>
        <w:rPr>
          <w:rFonts w:cs="Arial"/>
          <w:sz w:val="18"/>
          <w:szCs w:val="18"/>
          <w:lang w:val="hu-HU"/>
        </w:rPr>
      </w:pPr>
      <w:r w:rsidRPr="00290C89">
        <w:rPr>
          <w:rFonts w:cs="Arial"/>
          <w:sz w:val="18"/>
          <w:szCs w:val="18"/>
          <w:lang w:val="hu-HU"/>
        </w:rPr>
        <w:t>Kijelentem, hogy amennyiben jelen nyilatkozatban közölt adatok tekintetében bármilyen változás áll be, akkor a módosult adatokkal kiállított átláthatósági nyilatkozatot a változás bekövetkeztétől számított 8 napon belül megküldöm</w:t>
      </w:r>
      <w:r w:rsidR="0068323E">
        <w:rPr>
          <w:rFonts w:cs="Arial"/>
          <w:sz w:val="18"/>
          <w:szCs w:val="18"/>
          <w:lang w:val="hu-HU"/>
        </w:rPr>
        <w:t xml:space="preserve"> Vasvár Város Önkormányzata </w:t>
      </w:r>
      <w:r w:rsidRPr="00290C89">
        <w:rPr>
          <w:rFonts w:cs="Arial"/>
          <w:sz w:val="18"/>
          <w:szCs w:val="18"/>
          <w:lang w:val="hu-HU"/>
        </w:rPr>
        <w:t>részére, vagy amennyiben az általam képviselt szervezet már nem minősül átláthatónak, úgy azt haladéktalanul bejelentem.</w:t>
      </w:r>
    </w:p>
    <w:p w14:paraId="0F5CEA81" w14:textId="77777777" w:rsidR="007B0ED2" w:rsidRPr="00290C89" w:rsidRDefault="007B0ED2" w:rsidP="007B0ED2">
      <w:pPr>
        <w:pStyle w:val="Listaszerbekezds"/>
        <w:autoSpaceDE w:val="0"/>
        <w:autoSpaceDN w:val="0"/>
        <w:adjustRightInd w:val="0"/>
        <w:spacing w:line="240" w:lineRule="auto"/>
        <w:ind w:left="0"/>
        <w:rPr>
          <w:rFonts w:cs="Arial"/>
          <w:sz w:val="18"/>
          <w:szCs w:val="18"/>
          <w:lang w:val="hu-HU"/>
        </w:rPr>
      </w:pPr>
    </w:p>
    <w:p w14:paraId="7A9D22C3" w14:textId="354DD750" w:rsidR="007B0ED2" w:rsidRPr="00290C89" w:rsidRDefault="007B0ED2" w:rsidP="007B0ED2">
      <w:pPr>
        <w:pStyle w:val="Listaszerbekezds"/>
        <w:autoSpaceDE w:val="0"/>
        <w:autoSpaceDN w:val="0"/>
        <w:adjustRightInd w:val="0"/>
        <w:spacing w:line="240" w:lineRule="auto"/>
        <w:ind w:left="0"/>
        <w:rPr>
          <w:rFonts w:cs="Arial"/>
          <w:sz w:val="18"/>
          <w:szCs w:val="18"/>
          <w:lang w:val="hu-HU"/>
        </w:rPr>
      </w:pPr>
      <w:r w:rsidRPr="00290C89">
        <w:rPr>
          <w:rFonts w:cs="Arial"/>
          <w:sz w:val="18"/>
          <w:szCs w:val="18"/>
          <w:lang w:val="hu-HU"/>
        </w:rPr>
        <w:t>Amennyiben az előző pontban foglalt kötelezettségemnek nem teszek eleget és</w:t>
      </w:r>
      <w:r w:rsidR="00C80883">
        <w:rPr>
          <w:rFonts w:cs="Arial"/>
          <w:sz w:val="18"/>
          <w:szCs w:val="18"/>
          <w:lang w:val="hu-HU"/>
        </w:rPr>
        <w:t xml:space="preserve"> az Önkormányzat </w:t>
      </w:r>
      <w:r w:rsidRPr="00290C89">
        <w:rPr>
          <w:rFonts w:cs="Arial"/>
          <w:sz w:val="18"/>
          <w:szCs w:val="18"/>
          <w:lang w:val="hu-HU"/>
        </w:rPr>
        <w:t>tudomására jut, hogy a gazdálkodó szervezet nem átlátható, tudomásul veszem, hogy amennyiben</w:t>
      </w:r>
      <w:r w:rsidR="00C80883">
        <w:rPr>
          <w:rFonts w:cs="Arial"/>
          <w:sz w:val="18"/>
          <w:szCs w:val="18"/>
          <w:lang w:val="hu-HU"/>
        </w:rPr>
        <w:t xml:space="preserve"> az Önkormányzat</w:t>
      </w:r>
      <w:r w:rsidRPr="00290C89">
        <w:rPr>
          <w:rFonts w:cs="Arial"/>
          <w:sz w:val="18"/>
          <w:szCs w:val="18"/>
          <w:lang w:val="hu-HU"/>
        </w:rPr>
        <w:t xml:space="preserve"> írásbeli felszólítására 5 munkanapon belül nem nyilatkozo</w:t>
      </w:r>
      <w:r w:rsidR="00B42D45">
        <w:rPr>
          <w:rFonts w:cs="Arial"/>
          <w:sz w:val="18"/>
          <w:szCs w:val="18"/>
          <w:lang w:val="hu-HU"/>
        </w:rPr>
        <w:t>m</w:t>
      </w:r>
      <w:r w:rsidRPr="00290C89">
        <w:rPr>
          <w:rFonts w:cs="Arial"/>
          <w:sz w:val="18"/>
          <w:szCs w:val="18"/>
          <w:lang w:val="hu-HU"/>
        </w:rPr>
        <w:t xml:space="preserve"> a gazdálkodó szervezet átláthatóságáról, a</w:t>
      </w:r>
      <w:r w:rsidR="00C80883">
        <w:rPr>
          <w:rFonts w:cs="Arial"/>
          <w:sz w:val="18"/>
          <w:szCs w:val="18"/>
          <w:lang w:val="hu-HU"/>
        </w:rPr>
        <w:t xml:space="preserve">z Önkormányzat </w:t>
      </w:r>
      <w:r w:rsidRPr="00290C89">
        <w:rPr>
          <w:rFonts w:cs="Arial"/>
          <w:sz w:val="18"/>
          <w:szCs w:val="18"/>
          <w:lang w:val="hu-HU"/>
        </w:rPr>
        <w:t>jogosult a szerződéstől egyoldalúan elállni, és részemre kifizetést nem teljesíthet.</w:t>
      </w:r>
    </w:p>
    <w:p w14:paraId="794B931D" w14:textId="77777777" w:rsidR="007B0ED2" w:rsidRPr="00255656" w:rsidRDefault="007B0ED2" w:rsidP="007B0ED2">
      <w:pPr>
        <w:spacing w:line="240" w:lineRule="auto"/>
        <w:rPr>
          <w:rFonts w:cs="Arial"/>
          <w:sz w:val="18"/>
          <w:szCs w:val="18"/>
        </w:rPr>
      </w:pPr>
    </w:p>
    <w:p w14:paraId="6357BE89" w14:textId="77777777" w:rsidR="007B0ED2" w:rsidRPr="00255656" w:rsidRDefault="007B0ED2" w:rsidP="007B0ED2">
      <w:pPr>
        <w:spacing w:line="240" w:lineRule="auto"/>
        <w:rPr>
          <w:rFonts w:cs="Arial"/>
          <w:sz w:val="18"/>
          <w:szCs w:val="18"/>
        </w:rPr>
      </w:pPr>
    </w:p>
    <w:p w14:paraId="3835897A" w14:textId="5D34BD73" w:rsidR="007B0ED2" w:rsidRPr="00255656" w:rsidRDefault="00B93234" w:rsidP="007B0ED2">
      <w:pPr>
        <w:spacing w:line="240" w:lineRule="auto"/>
        <w:rPr>
          <w:rFonts w:cs="Arial"/>
          <w:sz w:val="18"/>
          <w:szCs w:val="18"/>
        </w:rPr>
      </w:pPr>
      <w:r>
        <w:rPr>
          <w:rFonts w:cs="Arial"/>
          <w:sz w:val="18"/>
          <w:szCs w:val="18"/>
        </w:rPr>
        <w:t>Kelt………………………..</w:t>
      </w:r>
      <w:r w:rsidR="00670F0A">
        <w:rPr>
          <w:rFonts w:cs="Arial"/>
          <w:sz w:val="18"/>
          <w:szCs w:val="18"/>
        </w:rPr>
        <w:t>.</w:t>
      </w:r>
    </w:p>
    <w:p w14:paraId="78E7E2E3" w14:textId="77777777" w:rsidR="007B0ED2" w:rsidRPr="00255656" w:rsidRDefault="007B0ED2" w:rsidP="007B0ED2">
      <w:pPr>
        <w:spacing w:line="240" w:lineRule="auto"/>
        <w:jc w:val="center"/>
        <w:rPr>
          <w:rFonts w:cs="Arial"/>
          <w:sz w:val="18"/>
          <w:szCs w:val="18"/>
        </w:rPr>
      </w:pPr>
    </w:p>
    <w:p w14:paraId="72F808EF" w14:textId="77777777" w:rsidR="007B0ED2" w:rsidRPr="00255656" w:rsidRDefault="007B0ED2" w:rsidP="007B0ED2">
      <w:pPr>
        <w:spacing w:line="240" w:lineRule="auto"/>
        <w:jc w:val="center"/>
        <w:rPr>
          <w:rFonts w:cs="Arial"/>
          <w:sz w:val="18"/>
          <w:szCs w:val="18"/>
        </w:rPr>
      </w:pPr>
    </w:p>
    <w:p w14:paraId="307BBD60" w14:textId="77777777" w:rsidR="007B0ED2" w:rsidRPr="004E7021" w:rsidRDefault="007B0ED2" w:rsidP="007B0ED2">
      <w:pPr>
        <w:spacing w:line="240" w:lineRule="auto"/>
        <w:jc w:val="center"/>
        <w:rPr>
          <w:rFonts w:cs="Arial"/>
          <w:sz w:val="18"/>
          <w:szCs w:val="18"/>
        </w:rPr>
      </w:pPr>
    </w:p>
    <w:p w14:paraId="161CCBCB" w14:textId="77777777" w:rsidR="007B0ED2" w:rsidRPr="004E7021" w:rsidRDefault="007B0ED2" w:rsidP="00945419">
      <w:pPr>
        <w:spacing w:line="240" w:lineRule="auto"/>
        <w:ind w:left="2124" w:firstLine="708"/>
        <w:jc w:val="center"/>
        <w:rPr>
          <w:rFonts w:cs="Arial"/>
          <w:sz w:val="18"/>
          <w:szCs w:val="18"/>
        </w:rPr>
      </w:pPr>
      <w:r w:rsidRPr="004E7021">
        <w:rPr>
          <w:rFonts w:cs="Arial"/>
          <w:sz w:val="18"/>
          <w:szCs w:val="18"/>
        </w:rPr>
        <w:t>……………………………………</w:t>
      </w:r>
    </w:p>
    <w:p w14:paraId="69C2DBE6" w14:textId="6B19DF6C" w:rsidR="007B0ED2" w:rsidRDefault="00945419" w:rsidP="007B0ED2">
      <w:pPr>
        <w:pStyle w:val="Listaszerbekezds"/>
        <w:tabs>
          <w:tab w:val="left" w:pos="7371"/>
        </w:tabs>
        <w:autoSpaceDE w:val="0"/>
        <w:autoSpaceDN w:val="0"/>
        <w:adjustRightInd w:val="0"/>
        <w:spacing w:line="240" w:lineRule="auto"/>
        <w:ind w:left="0"/>
        <w:jc w:val="center"/>
        <w:rPr>
          <w:rFonts w:cs="Arial"/>
          <w:sz w:val="18"/>
          <w:szCs w:val="18"/>
          <w:lang w:val="hu-HU"/>
        </w:rPr>
      </w:pPr>
      <w:r>
        <w:rPr>
          <w:rFonts w:cs="Arial"/>
          <w:sz w:val="18"/>
          <w:szCs w:val="18"/>
          <w:lang w:val="hu-HU"/>
        </w:rPr>
        <w:t xml:space="preserve">                                                       </w:t>
      </w:r>
      <w:r w:rsidR="007B0ED2" w:rsidRPr="00290C89">
        <w:rPr>
          <w:rFonts w:cs="Arial"/>
          <w:sz w:val="18"/>
          <w:szCs w:val="18"/>
          <w:lang w:val="hu-HU"/>
        </w:rPr>
        <w:t>cégszerű aláírás</w:t>
      </w:r>
    </w:p>
    <w:p w14:paraId="1DF561A4" w14:textId="77777777" w:rsidR="00061E09" w:rsidRDefault="00061E09"/>
    <w:sectPr w:rsidR="00061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C7C6" w14:textId="77777777" w:rsidR="001E5C18" w:rsidRDefault="001E5C18" w:rsidP="007B0ED2">
      <w:pPr>
        <w:spacing w:line="240" w:lineRule="auto"/>
      </w:pPr>
      <w:r>
        <w:separator/>
      </w:r>
    </w:p>
  </w:endnote>
  <w:endnote w:type="continuationSeparator" w:id="0">
    <w:p w14:paraId="0423E406" w14:textId="77777777" w:rsidR="001E5C18" w:rsidRDefault="001E5C18" w:rsidP="007B0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Arial"/>
    <w:charset w:val="00"/>
    <w:family w:val="swiss"/>
    <w:pitch w:val="variable"/>
    <w:sig w:usb0="00000001"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D6F1" w14:textId="77777777" w:rsidR="001E5C18" w:rsidRDefault="001E5C18" w:rsidP="007B0ED2">
      <w:pPr>
        <w:spacing w:line="240" w:lineRule="auto"/>
      </w:pPr>
      <w:r>
        <w:separator/>
      </w:r>
    </w:p>
  </w:footnote>
  <w:footnote w:type="continuationSeparator" w:id="0">
    <w:p w14:paraId="2E49CE3A" w14:textId="77777777" w:rsidR="001E5C18" w:rsidRDefault="001E5C18" w:rsidP="007B0ED2">
      <w:pPr>
        <w:spacing w:line="240" w:lineRule="auto"/>
      </w:pPr>
      <w:r>
        <w:continuationSeparator/>
      </w:r>
    </w:p>
  </w:footnote>
  <w:footnote w:id="1">
    <w:p w14:paraId="737AE663" w14:textId="77777777" w:rsidR="007B0ED2" w:rsidRPr="000976F4" w:rsidRDefault="007B0ED2" w:rsidP="007B0ED2">
      <w:pPr>
        <w:pStyle w:val="Lbjegyzetszveg"/>
        <w:spacing w:before="60" w:after="60"/>
        <w:rPr>
          <w:rFonts w:ascii="Franklin Gothic Book" w:hAnsi="Franklin Gothic Book"/>
          <w:i/>
          <w:sz w:val="18"/>
          <w:szCs w:val="18"/>
        </w:rPr>
      </w:pPr>
      <w:r w:rsidRPr="000976F4">
        <w:rPr>
          <w:rStyle w:val="Lbjegyzet-hivatkozs"/>
          <w:rFonts w:ascii="Franklin Gothic Book" w:hAnsi="Franklin Gothic Book"/>
          <w:i/>
          <w:sz w:val="18"/>
          <w:szCs w:val="18"/>
        </w:rPr>
        <w:footnoteRef/>
      </w:r>
      <w:r w:rsidRPr="000976F4">
        <w:rPr>
          <w:rFonts w:ascii="Franklin Gothic Book" w:hAnsi="Franklin Gothic Book"/>
          <w:i/>
          <w:sz w:val="18"/>
          <w:szCs w:val="18"/>
        </w:rPr>
        <w:t xml:space="preserve"> A polgári perrendtartásról szóló 1952. évi III. törvény (Pp.) 396. § szerint „gazdálkodó szervezet: 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footnote>
  <w:footnote w:id="2">
    <w:p w14:paraId="4CE54A04" w14:textId="77777777" w:rsidR="007B0ED2" w:rsidRPr="000976F4" w:rsidRDefault="007B0ED2" w:rsidP="007B0ED2">
      <w:pPr>
        <w:pStyle w:val="Lbjegyzetszveg"/>
        <w:spacing w:before="60" w:after="60"/>
        <w:rPr>
          <w:rFonts w:ascii="Franklin Gothic Book" w:hAnsi="Franklin Gothic Book"/>
          <w:i/>
          <w:sz w:val="18"/>
          <w:szCs w:val="18"/>
        </w:rPr>
      </w:pPr>
      <w:r w:rsidRPr="000976F4">
        <w:rPr>
          <w:rStyle w:val="Lbjegyzet-hivatkozs"/>
          <w:rFonts w:ascii="Franklin Gothic Book" w:hAnsi="Franklin Gothic Book"/>
          <w:i/>
          <w:sz w:val="18"/>
          <w:szCs w:val="18"/>
        </w:rPr>
        <w:footnoteRef/>
      </w:r>
      <w:r w:rsidRPr="000976F4">
        <w:rPr>
          <w:rFonts w:ascii="Franklin Gothic Book" w:hAnsi="Franklin Gothic Book"/>
          <w:i/>
          <w:sz w:val="18"/>
          <w:szCs w:val="18"/>
        </w:rPr>
        <w:t xml:space="preserve"> A megfelelő válasz aláhúzandó. </w:t>
      </w:r>
    </w:p>
  </w:footnote>
  <w:footnote w:id="3">
    <w:p w14:paraId="13556495" w14:textId="77777777" w:rsidR="007B0ED2" w:rsidRPr="000976F4" w:rsidRDefault="007B0ED2" w:rsidP="007B0ED2">
      <w:pPr>
        <w:pStyle w:val="Lbjegyzetszveg"/>
        <w:spacing w:before="60" w:after="60"/>
        <w:rPr>
          <w:rFonts w:ascii="Franklin Gothic Book" w:hAnsi="Franklin Gothic Book"/>
          <w:i/>
          <w:sz w:val="18"/>
          <w:szCs w:val="18"/>
        </w:rPr>
      </w:pPr>
      <w:r w:rsidRPr="000976F4">
        <w:rPr>
          <w:rStyle w:val="Lbjegyzet-hivatkozs"/>
          <w:rFonts w:ascii="Franklin Gothic Book" w:hAnsi="Franklin Gothic Book"/>
          <w:i/>
          <w:sz w:val="18"/>
          <w:szCs w:val="18"/>
        </w:rPr>
        <w:footnoteRef/>
      </w:r>
      <w:r w:rsidRPr="000976F4">
        <w:rPr>
          <w:rFonts w:ascii="Franklin Gothic Book" w:hAnsi="Franklin Gothic Book"/>
          <w:i/>
          <w:sz w:val="18"/>
          <w:szCs w:val="18"/>
        </w:rPr>
        <w:t xml:space="preserve"> 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
  </w:footnote>
  <w:footnote w:id="4">
    <w:p w14:paraId="4E005589" w14:textId="77777777" w:rsidR="007B0ED2" w:rsidRPr="000976F4" w:rsidRDefault="007B0ED2" w:rsidP="007B0ED2">
      <w:pPr>
        <w:pStyle w:val="Lbjegyzetszveg"/>
        <w:spacing w:before="60" w:after="60"/>
        <w:rPr>
          <w:rFonts w:ascii="Franklin Gothic Book" w:hAnsi="Franklin Gothic Book"/>
          <w:i/>
          <w:sz w:val="18"/>
          <w:szCs w:val="18"/>
        </w:rPr>
      </w:pPr>
      <w:r w:rsidRPr="000976F4">
        <w:rPr>
          <w:rStyle w:val="Lbjegyzet-hivatkozs"/>
          <w:rFonts w:ascii="Franklin Gothic Book" w:hAnsi="Franklin Gothic Book"/>
          <w:i/>
          <w:sz w:val="18"/>
          <w:szCs w:val="18"/>
        </w:rPr>
        <w:footnoteRef/>
      </w:r>
      <w:r w:rsidRPr="000976F4">
        <w:rPr>
          <w:rFonts w:ascii="Franklin Gothic Book" w:hAnsi="Franklin Gothic Book"/>
          <w:i/>
          <w:sz w:val="18"/>
          <w:szCs w:val="18"/>
        </w:rPr>
        <w:t xml:space="preserve"> Jelen nyilatkozat értelmében ebbe a körbe az egyéni cég tartozik.</w:t>
      </w:r>
    </w:p>
  </w:footnote>
  <w:footnote w:id="5">
    <w:p w14:paraId="7DDE4574" w14:textId="77777777" w:rsidR="007B0ED2" w:rsidRDefault="007B0ED2" w:rsidP="007B0ED2">
      <w:pPr>
        <w:pStyle w:val="Lbjegyzetszveg"/>
        <w:rPr>
          <w:rFonts w:ascii="Franklin Gothic Book" w:hAnsi="Franklin Gothic Book" w:cs="Arial"/>
          <w:i/>
          <w:sz w:val="18"/>
          <w:szCs w:val="18"/>
        </w:rPr>
      </w:pPr>
      <w:r w:rsidRPr="00DD4AB1">
        <w:rPr>
          <w:rStyle w:val="Lbjegyzet-hivatkozs"/>
          <w:rFonts w:ascii="Franklin Gothic Book" w:hAnsi="Franklin Gothic Book"/>
          <w:i/>
          <w:sz w:val="18"/>
          <w:szCs w:val="18"/>
        </w:rPr>
        <w:footnoteRef/>
      </w:r>
      <w:r w:rsidRPr="00DD4AB1">
        <w:rPr>
          <w:rFonts w:ascii="Franklin Gothic Book" w:hAnsi="Franklin Gothic Book"/>
          <w:i/>
          <w:sz w:val="18"/>
          <w:szCs w:val="18"/>
        </w:rPr>
        <w:t xml:space="preserve"> A megfelelő válasz aláhúzandó.</w:t>
      </w:r>
    </w:p>
  </w:footnote>
  <w:footnote w:id="6">
    <w:p w14:paraId="531B676E" w14:textId="77777777" w:rsidR="007B0ED2" w:rsidRPr="004A1B29" w:rsidRDefault="007B0ED2" w:rsidP="007B0ED2">
      <w:pPr>
        <w:pStyle w:val="Lbjegyzetszveg"/>
        <w:rPr>
          <w:rFonts w:ascii="Franklin Gothic Book" w:hAnsi="Franklin Gothic Book"/>
          <w:i/>
          <w:sz w:val="18"/>
          <w:szCs w:val="18"/>
        </w:rPr>
      </w:pPr>
      <w:r w:rsidRPr="004A1B29">
        <w:rPr>
          <w:rStyle w:val="Lbjegyzet-hivatkozs"/>
          <w:rFonts w:ascii="Franklin Gothic Book" w:hAnsi="Franklin Gothic Book"/>
          <w:i/>
          <w:sz w:val="18"/>
          <w:szCs w:val="18"/>
        </w:rPr>
        <w:footnoteRef/>
      </w:r>
      <w:r w:rsidRPr="004A1B29">
        <w:rPr>
          <w:rFonts w:ascii="Franklin Gothic Book" w:hAnsi="Franklin Gothic Book"/>
          <w:i/>
          <w:sz w:val="18"/>
          <w:szCs w:val="18"/>
        </w:rPr>
        <w:t xml:space="preserve"> A Magyarország kettős adóztatás elkerüléséről szóló egyezményeit tartalmazó listát ld. a</w:t>
      </w:r>
      <w:r>
        <w:rPr>
          <w:rFonts w:ascii="Franklin Gothic Book" w:hAnsi="Franklin Gothic Book"/>
          <w:i/>
          <w:sz w:val="18"/>
          <w:szCs w:val="18"/>
        </w:rPr>
        <w:t>z</w:t>
      </w:r>
      <w:r w:rsidRPr="004A1B29">
        <w:rPr>
          <w:rFonts w:ascii="Franklin Gothic Book" w:hAnsi="Franklin Gothic Book"/>
          <w:i/>
          <w:sz w:val="18"/>
          <w:szCs w:val="18"/>
        </w:rPr>
        <w:t xml:space="preserve"> </w:t>
      </w:r>
      <w:r>
        <w:rPr>
          <w:rFonts w:ascii="Franklin Gothic Book" w:hAnsi="Franklin Gothic Book"/>
          <w:i/>
          <w:sz w:val="18"/>
          <w:szCs w:val="18"/>
        </w:rPr>
        <w:t xml:space="preserve">1. sz. </w:t>
      </w:r>
      <w:r w:rsidRPr="004A1B29">
        <w:rPr>
          <w:rFonts w:ascii="Franklin Gothic Book" w:hAnsi="Franklin Gothic Book"/>
          <w:i/>
          <w:sz w:val="18"/>
          <w:szCs w:val="18"/>
        </w:rPr>
        <w:t>mellékletb</w:t>
      </w:r>
      <w:r>
        <w:rPr>
          <w:rFonts w:ascii="Franklin Gothic Book" w:hAnsi="Franklin Gothic Book"/>
          <w:i/>
          <w:sz w:val="18"/>
          <w:szCs w:val="18"/>
        </w:rPr>
        <w: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lowerRoman"/>
      <w:lvlText w:val="%3."/>
      <w:lvlJc w:val="right"/>
      <w:pPr>
        <w:ind w:left="2364" w:hanging="180"/>
      </w:pPr>
    </w:lvl>
    <w:lvl w:ilvl="3" w:tplc="040E000F">
      <w:start w:val="1"/>
      <w:numFmt w:val="decimal"/>
      <w:lvlText w:val="%4."/>
      <w:lvlJc w:val="left"/>
      <w:pPr>
        <w:ind w:left="3084" w:hanging="360"/>
      </w:pPr>
    </w:lvl>
    <w:lvl w:ilvl="4" w:tplc="040E0019">
      <w:start w:val="1"/>
      <w:numFmt w:val="lowerLetter"/>
      <w:lvlText w:val="%5."/>
      <w:lvlJc w:val="left"/>
      <w:pPr>
        <w:ind w:left="3804" w:hanging="360"/>
      </w:pPr>
    </w:lvl>
    <w:lvl w:ilvl="5" w:tplc="040E001B">
      <w:start w:val="1"/>
      <w:numFmt w:val="lowerRoman"/>
      <w:lvlText w:val="%6."/>
      <w:lvlJc w:val="right"/>
      <w:pPr>
        <w:ind w:left="4524" w:hanging="180"/>
      </w:pPr>
    </w:lvl>
    <w:lvl w:ilvl="6" w:tplc="040E000F">
      <w:start w:val="1"/>
      <w:numFmt w:val="decimal"/>
      <w:lvlText w:val="%7."/>
      <w:lvlJc w:val="left"/>
      <w:pPr>
        <w:ind w:left="5244" w:hanging="360"/>
      </w:pPr>
    </w:lvl>
    <w:lvl w:ilvl="7" w:tplc="040E0019">
      <w:start w:val="1"/>
      <w:numFmt w:val="lowerLetter"/>
      <w:lvlText w:val="%8."/>
      <w:lvlJc w:val="left"/>
      <w:pPr>
        <w:ind w:left="5964" w:hanging="360"/>
      </w:pPr>
    </w:lvl>
    <w:lvl w:ilvl="8" w:tplc="040E001B">
      <w:start w:val="1"/>
      <w:numFmt w:val="lowerRoman"/>
      <w:lvlText w:val="%9."/>
      <w:lvlJc w:val="right"/>
      <w:pPr>
        <w:ind w:left="6684" w:hanging="180"/>
      </w:pPr>
    </w:lvl>
  </w:abstractNum>
  <w:abstractNum w:abstractNumId="1" w15:restartNumberingAfterBreak="0">
    <w:nsid w:val="5D9978A7"/>
    <w:multiLevelType w:val="hybridMultilevel"/>
    <w:tmpl w:val="01BE1174"/>
    <w:lvl w:ilvl="0" w:tplc="B8E60184">
      <w:numFmt w:val="bullet"/>
      <w:lvlText w:val="-"/>
      <w:lvlJc w:val="left"/>
      <w:pPr>
        <w:ind w:left="1068" w:hanging="360"/>
      </w:pPr>
      <w:rPr>
        <w:rFonts w:ascii="Times New Roman" w:hAnsi="Times New Roman" w:cs="Times New Roman"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num w:numId="1" w16cid:durableId="1566253942">
    <w:abstractNumId w:val="0"/>
  </w:num>
  <w:num w:numId="2" w16cid:durableId="217398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D2"/>
    <w:rsid w:val="00061E09"/>
    <w:rsid w:val="001E5C18"/>
    <w:rsid w:val="004B5705"/>
    <w:rsid w:val="005D6F1F"/>
    <w:rsid w:val="0061507E"/>
    <w:rsid w:val="00670F0A"/>
    <w:rsid w:val="0068323E"/>
    <w:rsid w:val="007B0ED2"/>
    <w:rsid w:val="00845060"/>
    <w:rsid w:val="008B22B0"/>
    <w:rsid w:val="00945419"/>
    <w:rsid w:val="00A10F06"/>
    <w:rsid w:val="00AA18A3"/>
    <w:rsid w:val="00B42D45"/>
    <w:rsid w:val="00B93234"/>
    <w:rsid w:val="00C80883"/>
    <w:rsid w:val="00CD3999"/>
    <w:rsid w:val="00DB73F6"/>
    <w:rsid w:val="00F930DE"/>
    <w:rsid w:val="00FB38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CC32"/>
  <w15:chartTrackingRefBased/>
  <w15:docId w15:val="{1F0A9707-C8CF-4D23-BF43-D125AF1D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Okean"/>
    <w:qFormat/>
    <w:rsid w:val="007B0ED2"/>
    <w:pPr>
      <w:spacing w:after="0" w:line="360" w:lineRule="exact"/>
      <w:jc w:val="both"/>
    </w:pPr>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
    <w:uiPriority w:val="99"/>
    <w:rsid w:val="007B0ED2"/>
    <w:pPr>
      <w:spacing w:line="240" w:lineRule="auto"/>
    </w:pPr>
    <w:rPr>
      <w:rFonts w:ascii="Times New Roman" w:hAnsi="Times New Roman"/>
      <w:color w:val="000080"/>
      <w:sz w:val="20"/>
      <w:szCs w:val="20"/>
      <w:lang w:val="x-none" w:eastAsia="x-none"/>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rsid w:val="007B0ED2"/>
    <w:rPr>
      <w:rFonts w:ascii="Times New Roman" w:eastAsia="Times New Roman" w:hAnsi="Times New Roman" w:cs="Times New Roman"/>
      <w:color w:val="000080"/>
      <w:sz w:val="20"/>
      <w:szCs w:val="20"/>
      <w:lang w:val="x-none" w:eastAsia="x-none"/>
    </w:rPr>
  </w:style>
  <w:style w:type="paragraph" w:styleId="Listaszerbekezds">
    <w:name w:val="List Paragraph"/>
    <w:aliases w:val="Welt L,Bullet_1"/>
    <w:basedOn w:val="Norml"/>
    <w:link w:val="ListaszerbekezdsChar"/>
    <w:uiPriority w:val="34"/>
    <w:qFormat/>
    <w:rsid w:val="007B0ED2"/>
    <w:pPr>
      <w:ind w:left="708"/>
    </w:pPr>
    <w:rPr>
      <w:lang w:val="x-none" w:eastAsia="x-none"/>
    </w:rPr>
  </w:style>
  <w:style w:type="character" w:customStyle="1" w:styleId="ListaszerbekezdsChar">
    <w:name w:val="Listaszerű bekezdés Char"/>
    <w:aliases w:val="Welt L Char,Bullet_1 Char"/>
    <w:link w:val="Listaszerbekezds"/>
    <w:uiPriority w:val="34"/>
    <w:locked/>
    <w:rsid w:val="007B0ED2"/>
    <w:rPr>
      <w:rFonts w:ascii="Arial" w:eastAsia="Times New Roman" w:hAnsi="Arial" w:cs="Times New Roman"/>
      <w:szCs w:val="24"/>
      <w:lang w:val="x-none" w:eastAsia="x-none"/>
    </w:rPr>
  </w:style>
  <w:style w:type="character" w:styleId="Lbjegyzet-hivatkozs">
    <w:name w:val="footnote reference"/>
    <w:uiPriority w:val="99"/>
    <w:rsid w:val="007B0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5291-53D7-4061-9271-FD7AEF04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3754</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Város Vasvár</dc:creator>
  <cp:keywords/>
  <dc:description/>
  <cp:lastModifiedBy>Város Vasvár</cp:lastModifiedBy>
  <cp:revision>6</cp:revision>
  <dcterms:created xsi:type="dcterms:W3CDTF">2023-05-08T08:46:00Z</dcterms:created>
  <dcterms:modified xsi:type="dcterms:W3CDTF">2023-06-05T12:06:00Z</dcterms:modified>
</cp:coreProperties>
</file>